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001" w:rsidRPr="00244F36" w:rsidRDefault="00405AF7" w:rsidP="00405AF7">
      <w:pPr>
        <w:jc w:val="center"/>
        <w:rPr>
          <w:sz w:val="32"/>
        </w:rPr>
      </w:pPr>
      <w:proofErr w:type="spellStart"/>
      <w:r w:rsidRPr="00244F36">
        <w:rPr>
          <w:sz w:val="32"/>
        </w:rPr>
        <w:t>Simplis</w:t>
      </w:r>
      <w:proofErr w:type="spellEnd"/>
      <w:r w:rsidRPr="00244F36">
        <w:rPr>
          <w:sz w:val="32"/>
        </w:rPr>
        <w:t xml:space="preserve"> MOSFET Model for Proportional Gate Drive</w:t>
      </w:r>
    </w:p>
    <w:p w:rsidR="00405AF7" w:rsidRDefault="00405AF7" w:rsidP="00405AF7">
      <w:pPr>
        <w:jc w:val="both"/>
      </w:pPr>
      <w:r>
        <w:t>UCC24612 utilizes the proportional gate drive for improving the turn off speed. The proportional gate drive is essentially a regulation loop that adjusts the MOSFET gate voltage to adjust</w:t>
      </w:r>
      <w:r w:rsidR="00244F36">
        <w:t xml:space="preserve"> the MOSFET on state resistor to regulate</w:t>
      </w:r>
      <w:r>
        <w:t xml:space="preserve"> the voltage drop across SR drain to source.</w:t>
      </w:r>
    </w:p>
    <w:p w:rsidR="00405AF7" w:rsidRDefault="00405AF7" w:rsidP="00405AF7">
      <w:pPr>
        <w:jc w:val="both"/>
      </w:pPr>
      <w:r>
        <w:t xml:space="preserve">To use UCC24612 </w:t>
      </w:r>
      <w:proofErr w:type="spellStart"/>
      <w:r>
        <w:t>Simplis</w:t>
      </w:r>
      <w:proofErr w:type="spellEnd"/>
      <w:r>
        <w:t xml:space="preserve"> model, user needs to put special attention on the SR MOSFET mode.</w:t>
      </w:r>
    </w:p>
    <w:p w:rsidR="00405AF7" w:rsidRDefault="00405AF7" w:rsidP="00405AF7">
      <w:pPr>
        <w:jc w:val="both"/>
      </w:pPr>
      <w:r>
        <w:t xml:space="preserve">In </w:t>
      </w:r>
      <w:proofErr w:type="spellStart"/>
      <w:r>
        <w:t>Simplis</w:t>
      </w:r>
      <w:proofErr w:type="spellEnd"/>
      <w:r>
        <w:t xml:space="preserve">, MOSFET can be modeled in three levels, as described in </w:t>
      </w:r>
      <w:hyperlink r:id="rId6" w:history="1">
        <w:r w:rsidRPr="002874B3">
          <w:rPr>
            <w:rStyle w:val="Hyperlink"/>
          </w:rPr>
          <w:t>https://www.simplistechnologies.com/documentation/simplis/sp_semi/topics/mos</w:t>
        </w:r>
        <w:r w:rsidRPr="002874B3">
          <w:rPr>
            <w:rStyle w:val="Hyperlink"/>
          </w:rPr>
          <w:t>f</w:t>
        </w:r>
        <w:r w:rsidRPr="002874B3">
          <w:rPr>
            <w:rStyle w:val="Hyperlink"/>
          </w:rPr>
          <w:t>et_models.htm</w:t>
        </w:r>
      </w:hyperlink>
    </w:p>
    <w:p w:rsidR="00405AF7" w:rsidRDefault="00405AF7" w:rsidP="00244F36">
      <w:pPr>
        <w:jc w:val="center"/>
      </w:pPr>
      <w:r>
        <w:rPr>
          <w:noProof/>
        </w:rPr>
        <w:drawing>
          <wp:inline distT="0" distB="0" distL="0" distR="0" wp14:anchorId="34B889D9" wp14:editId="476EA807">
            <wp:extent cx="2754086" cy="2476261"/>
            <wp:effectExtent l="0" t="0" r="825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screen">
                      <a:extLst>
                        <a:ext uri="{28A0092B-C50C-407E-A947-70E740481C1C}">
                          <a14:useLocalDpi xmlns:a14="http://schemas.microsoft.com/office/drawing/2010/main"/>
                        </a:ext>
                      </a:extLst>
                    </a:blip>
                    <a:srcRect/>
                    <a:stretch/>
                  </pic:blipFill>
                  <pic:spPr bwMode="auto">
                    <a:xfrm>
                      <a:off x="0" y="0"/>
                      <a:ext cx="2754088" cy="2476263"/>
                    </a:xfrm>
                    <a:prstGeom prst="rect">
                      <a:avLst/>
                    </a:prstGeom>
                    <a:ln>
                      <a:noFill/>
                    </a:ln>
                    <a:extLst>
                      <a:ext uri="{53640926-AAD7-44D8-BBD7-CCE9431645EC}">
                        <a14:shadowObscured xmlns:a14="http://schemas.microsoft.com/office/drawing/2010/main"/>
                      </a:ext>
                    </a:extLst>
                  </pic:spPr>
                </pic:pic>
              </a:graphicData>
            </a:graphic>
          </wp:inline>
        </w:drawing>
      </w:r>
    </w:p>
    <w:p w:rsidR="00244F36" w:rsidRDefault="00244F36" w:rsidP="00244F36">
      <w:pPr>
        <w:jc w:val="center"/>
      </w:pPr>
      <w:proofErr w:type="gramStart"/>
      <w:r>
        <w:t>Figure 1.</w:t>
      </w:r>
      <w:proofErr w:type="gramEnd"/>
      <w:r>
        <w:t xml:space="preserve"> MOSFET Model in </w:t>
      </w:r>
      <w:proofErr w:type="spellStart"/>
      <w:r>
        <w:t>Simplis</w:t>
      </w:r>
      <w:proofErr w:type="spellEnd"/>
    </w:p>
    <w:p w:rsidR="00405AF7" w:rsidRDefault="00405AF7" w:rsidP="00405AF7">
      <w:pPr>
        <w:jc w:val="both"/>
      </w:pPr>
      <w:r>
        <w:t>For model level 0, the MOSFET is modeled as ideal switch with linear capacitance</w:t>
      </w:r>
      <w:r w:rsidR="004D6512">
        <w:t xml:space="preserve"> for only C</w:t>
      </w:r>
      <w:r w:rsidR="004D6512">
        <w:rPr>
          <w:vertAlign w:val="subscript"/>
        </w:rPr>
        <w:t>GS</w:t>
      </w:r>
      <w:r>
        <w:t>.</w:t>
      </w:r>
    </w:p>
    <w:p w:rsidR="00405AF7" w:rsidRDefault="00405AF7" w:rsidP="00405AF7">
      <w:pPr>
        <w:jc w:val="both"/>
      </w:pPr>
      <w:r>
        <w:t xml:space="preserve">For model level 1, the MOSFET is modeled with ideal switch with </w:t>
      </w:r>
      <w:r w:rsidR="004D6512">
        <w:t>linear capacitance for both C</w:t>
      </w:r>
      <w:r w:rsidR="004D6512" w:rsidRPr="004D6512">
        <w:rPr>
          <w:vertAlign w:val="subscript"/>
        </w:rPr>
        <w:t>GS</w:t>
      </w:r>
      <w:r w:rsidR="004D6512">
        <w:t xml:space="preserve"> and C</w:t>
      </w:r>
      <w:r w:rsidR="004D6512" w:rsidRPr="004D6512">
        <w:rPr>
          <w:vertAlign w:val="subscript"/>
        </w:rPr>
        <w:t>OSS</w:t>
      </w:r>
      <w:r w:rsidR="004D6512">
        <w:t>.</w:t>
      </w:r>
    </w:p>
    <w:p w:rsidR="004D6512" w:rsidRDefault="004D6512" w:rsidP="00405AF7">
      <w:pPr>
        <w:jc w:val="both"/>
      </w:pPr>
      <w:r>
        <w:t>For model level 2, the MOSFET is modeled as</w:t>
      </w:r>
      <w:r w:rsidR="00244F36">
        <w:t xml:space="preserve"> a voltage controlled transistor </w:t>
      </w:r>
      <w:r>
        <w:t xml:space="preserve">switch with fixed forward </w:t>
      </w:r>
      <w:proofErr w:type="spellStart"/>
      <w:r>
        <w:t>transconductance</w:t>
      </w:r>
      <w:proofErr w:type="spellEnd"/>
      <w:r>
        <w:t>, and nonlinear capacitance for C</w:t>
      </w:r>
      <w:r w:rsidRPr="004D6512">
        <w:rPr>
          <w:vertAlign w:val="subscript"/>
        </w:rPr>
        <w:t>GS</w:t>
      </w:r>
      <w:r>
        <w:t>, C</w:t>
      </w:r>
      <w:r w:rsidRPr="004D6512">
        <w:rPr>
          <w:vertAlign w:val="subscript"/>
        </w:rPr>
        <w:t>DS</w:t>
      </w:r>
      <w:r>
        <w:t>, and C</w:t>
      </w:r>
      <w:r w:rsidRPr="004D6512">
        <w:rPr>
          <w:vertAlign w:val="subscript"/>
        </w:rPr>
        <w:t>GD</w:t>
      </w:r>
      <w:r>
        <w:t>.</w:t>
      </w:r>
    </w:p>
    <w:p w:rsidR="004D6512" w:rsidRDefault="004D6512" w:rsidP="00405AF7">
      <w:pPr>
        <w:jc w:val="both"/>
      </w:pPr>
      <w:r>
        <w:t>Even though the level 2 MOSFET model is quite complicated and include</w:t>
      </w:r>
      <w:r w:rsidR="00402C46">
        <w:t>s</w:t>
      </w:r>
      <w:r>
        <w:t xml:space="preserve"> the nonlinear capacitor effects, it is only good for switch</w:t>
      </w:r>
      <w:r w:rsidR="00244F36">
        <w:t>ing</w:t>
      </w:r>
      <w:r>
        <w:t xml:space="preserve"> purpose and not suitable for proportional gate drive simulation.</w:t>
      </w:r>
    </w:p>
    <w:p w:rsidR="004D6512" w:rsidRDefault="00171480" w:rsidP="00405AF7">
      <w:pPr>
        <w:jc w:val="both"/>
      </w:pPr>
      <w:r>
        <w:t>T</w:t>
      </w:r>
      <w:r w:rsidR="004D6512">
        <w:t>he</w:t>
      </w:r>
      <w:r w:rsidR="00402C46">
        <w:t xml:space="preserve"> VI characteristic </w:t>
      </w:r>
      <w:r>
        <w:t>test circuit of a voltage controlled transistor switch, configured as level 2,</w:t>
      </w:r>
      <w:r w:rsidRPr="00171480">
        <w:t xml:space="preserve"> </w:t>
      </w:r>
      <w:r>
        <w:t xml:space="preserve">is shown in Figure </w:t>
      </w:r>
      <w:r w:rsidR="00244F36">
        <w:t>2</w:t>
      </w:r>
      <w:r>
        <w:t xml:space="preserve"> (a). The VI characteristic can be seen in Figure </w:t>
      </w:r>
      <w:r w:rsidR="00244F36">
        <w:t>2</w:t>
      </w:r>
      <w:r>
        <w:t xml:space="preserve"> (b). Even though this transistor switch can model the saturation behavior of a MOSFET, the on state resistor is a fixed value regardless of the gate voltage.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71480" w:rsidTr="002C3D88">
        <w:tc>
          <w:tcPr>
            <w:tcW w:w="4788" w:type="dxa"/>
            <w:vAlign w:val="center"/>
          </w:tcPr>
          <w:p w:rsidR="00171480" w:rsidRDefault="00171480" w:rsidP="00973CF3">
            <w:pPr>
              <w:jc w:val="center"/>
            </w:pPr>
            <w:r>
              <w:rPr>
                <w:noProof/>
              </w:rPr>
              <w:lastRenderedPageBreak/>
              <w:drawing>
                <wp:inline distT="0" distB="0" distL="0" distR="0" wp14:anchorId="4937D261" wp14:editId="7D8E9C24">
                  <wp:extent cx="2465614" cy="1494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65614" cy="1494120"/>
                          </a:xfrm>
                          <a:prstGeom prst="rect">
                            <a:avLst/>
                          </a:prstGeom>
                        </pic:spPr>
                      </pic:pic>
                    </a:graphicData>
                  </a:graphic>
                </wp:inline>
              </w:drawing>
            </w:r>
          </w:p>
        </w:tc>
        <w:tc>
          <w:tcPr>
            <w:tcW w:w="4788" w:type="dxa"/>
            <w:vAlign w:val="center"/>
          </w:tcPr>
          <w:p w:rsidR="00171480" w:rsidRDefault="00171480" w:rsidP="00973CF3">
            <w:pPr>
              <w:jc w:val="center"/>
            </w:pPr>
            <w:r>
              <w:rPr>
                <w:noProof/>
              </w:rPr>
              <w:drawing>
                <wp:inline distT="0" distB="0" distL="0" distR="0" wp14:anchorId="6309072A" wp14:editId="6C64BA49">
                  <wp:extent cx="2835729" cy="19511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0634" cy="1954512"/>
                          </a:xfrm>
                          <a:prstGeom prst="rect">
                            <a:avLst/>
                          </a:prstGeom>
                          <a:noFill/>
                          <a:ln>
                            <a:noFill/>
                          </a:ln>
                        </pic:spPr>
                      </pic:pic>
                    </a:graphicData>
                  </a:graphic>
                </wp:inline>
              </w:drawing>
            </w:r>
          </w:p>
        </w:tc>
      </w:tr>
      <w:tr w:rsidR="00171480" w:rsidTr="002C3D88">
        <w:tc>
          <w:tcPr>
            <w:tcW w:w="4788" w:type="dxa"/>
            <w:vAlign w:val="center"/>
          </w:tcPr>
          <w:p w:rsidR="00171480" w:rsidRDefault="00171480" w:rsidP="00973CF3">
            <w:pPr>
              <w:pStyle w:val="ListParagraph"/>
              <w:numPr>
                <w:ilvl w:val="0"/>
                <w:numId w:val="1"/>
              </w:numPr>
              <w:jc w:val="center"/>
            </w:pPr>
            <w:r>
              <w:t>VI characteristic test circuit</w:t>
            </w:r>
          </w:p>
        </w:tc>
        <w:tc>
          <w:tcPr>
            <w:tcW w:w="4788" w:type="dxa"/>
            <w:vAlign w:val="center"/>
          </w:tcPr>
          <w:p w:rsidR="00171480" w:rsidRDefault="00171480" w:rsidP="00973CF3">
            <w:pPr>
              <w:pStyle w:val="ListParagraph"/>
              <w:numPr>
                <w:ilvl w:val="0"/>
                <w:numId w:val="1"/>
              </w:numPr>
              <w:jc w:val="center"/>
            </w:pPr>
            <w:r>
              <w:t>VI characteristic curves</w:t>
            </w:r>
          </w:p>
        </w:tc>
      </w:tr>
      <w:tr w:rsidR="00171480" w:rsidTr="002C3D88">
        <w:tc>
          <w:tcPr>
            <w:tcW w:w="9576" w:type="dxa"/>
            <w:gridSpan w:val="2"/>
            <w:vAlign w:val="center"/>
          </w:tcPr>
          <w:p w:rsidR="00171480" w:rsidRDefault="00171480" w:rsidP="00244F36">
            <w:pPr>
              <w:jc w:val="center"/>
            </w:pPr>
            <w:r>
              <w:t xml:space="preserve">Figure </w:t>
            </w:r>
            <w:r w:rsidR="00244F36">
              <w:t>2</w:t>
            </w:r>
            <w:r>
              <w:t xml:space="preserve">. VI characteristic of </w:t>
            </w:r>
            <w:proofErr w:type="spellStart"/>
            <w:r>
              <w:t>Simplis</w:t>
            </w:r>
            <w:proofErr w:type="spellEnd"/>
            <w:r>
              <w:t xml:space="preserve"> voltage controlled transistor model</w:t>
            </w:r>
          </w:p>
        </w:tc>
      </w:tr>
    </w:tbl>
    <w:p w:rsidR="00171480" w:rsidRDefault="00171480" w:rsidP="00405AF7">
      <w:pPr>
        <w:jc w:val="both"/>
      </w:pPr>
    </w:p>
    <w:p w:rsidR="00171480" w:rsidRDefault="00171480" w:rsidP="00405AF7">
      <w:pPr>
        <w:jc w:val="both"/>
      </w:pPr>
      <w:proofErr w:type="spellStart"/>
      <w:r>
        <w:t>Simplis</w:t>
      </w:r>
      <w:proofErr w:type="spellEnd"/>
      <w:r>
        <w:t xml:space="preserve"> </w:t>
      </w:r>
      <w:r w:rsidR="00244F36">
        <w:t xml:space="preserve">also </w:t>
      </w:r>
      <w:r>
        <w:t xml:space="preserve">provides a level 3 MOSFET model that can be done manually, as shown in </w:t>
      </w:r>
      <w:hyperlink r:id="rId10" w:history="1">
        <w:r w:rsidRPr="002874B3">
          <w:rPr>
            <w:rStyle w:val="Hyperlink"/>
          </w:rPr>
          <w:t>https://www.simplistechnologies.com/documentation/simplis/sp_semi/topics/mosfet_models.htm</w:t>
        </w:r>
      </w:hyperlink>
      <w:r>
        <w:t>. This modeling method only address</w:t>
      </w:r>
      <w:r w:rsidR="00244F36">
        <w:t>es</w:t>
      </w:r>
      <w:r>
        <w:t xml:space="preserve"> the </w:t>
      </w:r>
      <w:proofErr w:type="spellStart"/>
      <w:r w:rsidR="00244F36">
        <w:t>transconductance</w:t>
      </w:r>
      <w:proofErr w:type="spellEnd"/>
      <w:r>
        <w:t xml:space="preserve"> change caused by different gate voltage</w:t>
      </w:r>
      <w:r w:rsidR="00244F36">
        <w:t>s</w:t>
      </w:r>
      <w:r>
        <w:t>, instead of the on state resistor change caused by gate voltage</w:t>
      </w:r>
      <w:r w:rsidR="00244F36">
        <w:t xml:space="preserve"> change</w:t>
      </w:r>
      <w:r>
        <w:t xml:space="preserve">. </w:t>
      </w:r>
    </w:p>
    <w:p w:rsidR="00171480" w:rsidRDefault="00171480" w:rsidP="00405AF7">
      <w:pPr>
        <w:jc w:val="both"/>
      </w:pPr>
      <w:r>
        <w:t>Si</w:t>
      </w:r>
      <w:r w:rsidR="00244F36">
        <w:t>nce the proportional gate drive</w:t>
      </w:r>
      <w:r>
        <w:t xml:space="preserve"> relies on the on state resistor change</w:t>
      </w:r>
      <w:r w:rsidR="00973CF3">
        <w:t>,</w:t>
      </w:r>
      <w:r>
        <w:t xml:space="preserve"> caused by the gate voltage change, to control the SR, the</w:t>
      </w:r>
      <w:r w:rsidR="00244F36">
        <w:t xml:space="preserve"> existing</w:t>
      </w:r>
      <w:r>
        <w:t xml:space="preserve"> </w:t>
      </w:r>
      <w:proofErr w:type="spellStart"/>
      <w:r>
        <w:t>Simplis</w:t>
      </w:r>
      <w:proofErr w:type="spellEnd"/>
      <w:r>
        <w:t xml:space="preserve"> MOSFET model can’t meet the requirement.</w:t>
      </w:r>
    </w:p>
    <w:p w:rsidR="00973CF3" w:rsidRDefault="00973CF3" w:rsidP="00405AF7">
      <w:pPr>
        <w:jc w:val="both"/>
      </w:pPr>
      <w:r>
        <w:t>VI curve</w:t>
      </w:r>
      <w:r w:rsidR="00244F36">
        <w:t>s</w:t>
      </w:r>
      <w:r>
        <w:t xml:space="preserve"> of a desired MOSFET model </w:t>
      </w:r>
      <w:r w:rsidR="00244F36">
        <w:t>are</w:t>
      </w:r>
      <w:r>
        <w:t xml:space="preserve"> shown in </w:t>
      </w:r>
      <w:r w:rsidR="00244F36">
        <w:t>F</w:t>
      </w:r>
      <w:r>
        <w:t xml:space="preserve">igure </w:t>
      </w:r>
      <w:r w:rsidR="00244F36">
        <w:t>3</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2C3D88" w:rsidTr="002C3D88">
        <w:tc>
          <w:tcPr>
            <w:tcW w:w="9576" w:type="dxa"/>
            <w:vAlign w:val="center"/>
          </w:tcPr>
          <w:p w:rsidR="002C3D88" w:rsidRDefault="002C3D88" w:rsidP="002C3D88">
            <w:pPr>
              <w:jc w:val="center"/>
            </w:pPr>
            <w:r>
              <w:rPr>
                <w:noProof/>
              </w:rPr>
              <w:drawing>
                <wp:inline distT="0" distB="0" distL="0" distR="0" wp14:anchorId="5B63DCF9" wp14:editId="21212476">
                  <wp:extent cx="3477986" cy="23465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78395" cy="2346829"/>
                          </a:xfrm>
                          <a:prstGeom prst="rect">
                            <a:avLst/>
                          </a:prstGeom>
                          <a:noFill/>
                          <a:ln>
                            <a:noFill/>
                          </a:ln>
                        </pic:spPr>
                      </pic:pic>
                    </a:graphicData>
                  </a:graphic>
                </wp:inline>
              </w:drawing>
            </w:r>
          </w:p>
        </w:tc>
      </w:tr>
      <w:tr w:rsidR="002C3D88" w:rsidTr="002C3D88">
        <w:tc>
          <w:tcPr>
            <w:tcW w:w="9576" w:type="dxa"/>
          </w:tcPr>
          <w:p w:rsidR="002C3D88" w:rsidRDefault="002C3D88" w:rsidP="00244F36">
            <w:pPr>
              <w:jc w:val="center"/>
            </w:pPr>
            <w:r>
              <w:t xml:space="preserve">Figure </w:t>
            </w:r>
            <w:r w:rsidR="00244F36">
              <w:t>3</w:t>
            </w:r>
            <w:r>
              <w:t>. Desired VI curve for MOSFET model suitable for proportional gate drive</w:t>
            </w:r>
          </w:p>
        </w:tc>
      </w:tr>
    </w:tbl>
    <w:p w:rsidR="002C3D88" w:rsidRDefault="002C3D88" w:rsidP="002C3D88">
      <w:pPr>
        <w:jc w:val="both"/>
      </w:pPr>
      <w:r>
        <w:t xml:space="preserve">To create the MOSFET model that varies </w:t>
      </w:r>
      <w:proofErr w:type="spellStart"/>
      <w:r>
        <w:t>its</w:t>
      </w:r>
      <w:proofErr w:type="spellEnd"/>
      <w:r>
        <w:t xml:space="preserve"> on state resistance based on its gate voltage, multiple </w:t>
      </w:r>
      <w:proofErr w:type="spellStart"/>
      <w:r>
        <w:t>Simplis</w:t>
      </w:r>
      <w:proofErr w:type="spellEnd"/>
      <w:r>
        <w:t xml:space="preserve"> voltage controlled transis</w:t>
      </w:r>
      <w:r>
        <w:t>tor can be used to do the piece</w:t>
      </w:r>
      <w:r>
        <w:t>wise linear approximation.</w:t>
      </w:r>
    </w:p>
    <w:p w:rsidR="002C3D88" w:rsidRDefault="002C3D88" w:rsidP="002C3D88">
      <w:pPr>
        <w:jc w:val="both"/>
      </w:pPr>
      <w:r>
        <w:t xml:space="preserve">After gate voltage across the MOSFET turn on threshold, an extra voltage controlled transistor can be added to achieve the on state resistor change. As shown in Figure </w:t>
      </w:r>
      <w:r w:rsidR="00244F36">
        <w:t>4</w:t>
      </w:r>
      <w:r>
        <w:t xml:space="preserve">, a MOSFET model transistor portion used to create such VI curves </w:t>
      </w:r>
      <w:r w:rsidR="00244F36">
        <w:t>is</w:t>
      </w:r>
      <w:r>
        <w:t xml:space="preserve"> demonstrated.</w:t>
      </w:r>
    </w:p>
    <w:p w:rsidR="002C3D88" w:rsidRDefault="002C3D88" w:rsidP="002C3D88">
      <w:pPr>
        <w:jc w:val="both"/>
      </w:pPr>
      <w:r>
        <w:rPr>
          <w:noProof/>
        </w:rPr>
        <w:lastRenderedPageBreak/>
        <w:drawing>
          <wp:inline distT="0" distB="0" distL="0" distR="0" wp14:anchorId="35394169" wp14:editId="4DF9D2EF">
            <wp:extent cx="5943600" cy="17252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725295"/>
                    </a:xfrm>
                    <a:prstGeom prst="rect">
                      <a:avLst/>
                    </a:prstGeom>
                  </pic:spPr>
                </pic:pic>
              </a:graphicData>
            </a:graphic>
          </wp:inline>
        </w:drawing>
      </w:r>
    </w:p>
    <w:p w:rsidR="002C3D88" w:rsidRDefault="002C3D88" w:rsidP="002C3D88">
      <w:pPr>
        <w:jc w:val="center"/>
      </w:pPr>
      <w:proofErr w:type="gramStart"/>
      <w:r>
        <w:t>Figure 3.</w:t>
      </w:r>
      <w:proofErr w:type="gramEnd"/>
      <w:r>
        <w:t xml:space="preserve"> Piecewise linear model for SR MOSFET transistor portion</w:t>
      </w:r>
    </w:p>
    <w:p w:rsidR="002C3D88" w:rsidRDefault="002C3D88" w:rsidP="002C3D88">
      <w:pPr>
        <w:jc w:val="both"/>
      </w:pPr>
      <w:r>
        <w:t xml:space="preserve">It can be seen </w:t>
      </w:r>
      <w:r w:rsidR="00244F36">
        <w:t xml:space="preserve">that </w:t>
      </w:r>
      <w:r>
        <w:t>the transistor is constructed by 15 transistors. Each transistor has its own threshold voltage and resistor values. By choosing the appropriate threshold and resistor value, the resistor value change can be approximated.</w:t>
      </w:r>
      <w:bookmarkStart w:id="0" w:name="_GoBack"/>
      <w:bookmarkEnd w:id="0"/>
    </w:p>
    <w:p w:rsidR="002C3D88" w:rsidRDefault="002C3D88" w:rsidP="002C3D88">
      <w:pPr>
        <w:jc w:val="both"/>
      </w:pPr>
      <w:r>
        <w:t xml:space="preserve">For example, when the gate voltage is 4.5V, only switch S1 is turned on, and the resistor is 346mohm. While gate voltage is equal to 4.6V, transistors S1, S2, S3 and S4 are turned on. The resistor value is changes to these 4 resistors in parallel. </w:t>
      </w:r>
      <w:r w:rsidR="00244F36">
        <w:t>The same principle can be used to drive resistor in higher gate voltage levels.</w:t>
      </w:r>
    </w:p>
    <w:p w:rsidR="00244F36" w:rsidRPr="004D6512" w:rsidRDefault="00244F36" w:rsidP="002C3D88">
      <w:pPr>
        <w:jc w:val="both"/>
      </w:pPr>
      <w:r>
        <w:t xml:space="preserve">By using this method, </w:t>
      </w:r>
      <w:proofErr w:type="spellStart"/>
      <w:r>
        <w:t>Simplis</w:t>
      </w:r>
      <w:proofErr w:type="spellEnd"/>
      <w:r>
        <w:t xml:space="preserve"> MOSFET model that is suitable for proportional gate drive can be developed.</w:t>
      </w:r>
    </w:p>
    <w:sectPr w:rsidR="00244F36" w:rsidRPr="004D6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13069"/>
    <w:multiLevelType w:val="hybridMultilevel"/>
    <w:tmpl w:val="4BCE6B86"/>
    <w:lvl w:ilvl="0" w:tplc="C8E811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AF7"/>
    <w:rsid w:val="00171480"/>
    <w:rsid w:val="001C2001"/>
    <w:rsid w:val="00244F36"/>
    <w:rsid w:val="002C3D88"/>
    <w:rsid w:val="00402C46"/>
    <w:rsid w:val="00405AF7"/>
    <w:rsid w:val="004D6512"/>
    <w:rsid w:val="00973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AF7"/>
    <w:rPr>
      <w:rFonts w:ascii="Tahoma" w:hAnsi="Tahoma" w:cs="Tahoma"/>
      <w:sz w:val="16"/>
      <w:szCs w:val="16"/>
    </w:rPr>
  </w:style>
  <w:style w:type="character" w:styleId="Hyperlink">
    <w:name w:val="Hyperlink"/>
    <w:basedOn w:val="DefaultParagraphFont"/>
    <w:uiPriority w:val="99"/>
    <w:unhideWhenUsed/>
    <w:rsid w:val="00405AF7"/>
    <w:rPr>
      <w:color w:val="0000FF" w:themeColor="hyperlink"/>
      <w:u w:val="single"/>
    </w:rPr>
  </w:style>
  <w:style w:type="character" w:styleId="FollowedHyperlink">
    <w:name w:val="FollowedHyperlink"/>
    <w:basedOn w:val="DefaultParagraphFont"/>
    <w:uiPriority w:val="99"/>
    <w:semiHidden/>
    <w:unhideWhenUsed/>
    <w:rsid w:val="00402C46"/>
    <w:rPr>
      <w:color w:val="800080" w:themeColor="followedHyperlink"/>
      <w:u w:val="single"/>
    </w:rPr>
  </w:style>
  <w:style w:type="table" w:styleId="TableGrid">
    <w:name w:val="Table Grid"/>
    <w:basedOn w:val="TableNormal"/>
    <w:uiPriority w:val="59"/>
    <w:rsid w:val="00171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14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AF7"/>
    <w:rPr>
      <w:rFonts w:ascii="Tahoma" w:hAnsi="Tahoma" w:cs="Tahoma"/>
      <w:sz w:val="16"/>
      <w:szCs w:val="16"/>
    </w:rPr>
  </w:style>
  <w:style w:type="character" w:styleId="Hyperlink">
    <w:name w:val="Hyperlink"/>
    <w:basedOn w:val="DefaultParagraphFont"/>
    <w:uiPriority w:val="99"/>
    <w:unhideWhenUsed/>
    <w:rsid w:val="00405AF7"/>
    <w:rPr>
      <w:color w:val="0000FF" w:themeColor="hyperlink"/>
      <w:u w:val="single"/>
    </w:rPr>
  </w:style>
  <w:style w:type="character" w:styleId="FollowedHyperlink">
    <w:name w:val="FollowedHyperlink"/>
    <w:basedOn w:val="DefaultParagraphFont"/>
    <w:uiPriority w:val="99"/>
    <w:semiHidden/>
    <w:unhideWhenUsed/>
    <w:rsid w:val="00402C46"/>
    <w:rPr>
      <w:color w:val="800080" w:themeColor="followedHyperlink"/>
      <w:u w:val="single"/>
    </w:rPr>
  </w:style>
  <w:style w:type="table" w:styleId="TableGrid">
    <w:name w:val="Table Grid"/>
    <w:basedOn w:val="TableNormal"/>
    <w:uiPriority w:val="59"/>
    <w:rsid w:val="00171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14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mplistechnologies.com/documentation/simplis/sp_semi/topics/mosfet_models.htm" TargetMode="Externa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hyperlink" Target="https://www.simplistechnologies.com/documentation/simplis/sp_semi/topics/mosfet_models.htm" TargetMode="Externa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Bing -PSC</dc:creator>
  <cp:lastModifiedBy>Lu, Bing -PSC</cp:lastModifiedBy>
  <cp:revision>1</cp:revision>
  <dcterms:created xsi:type="dcterms:W3CDTF">2017-08-29T20:04:00Z</dcterms:created>
  <dcterms:modified xsi:type="dcterms:W3CDTF">2017-08-29T21:51:00Z</dcterms:modified>
</cp:coreProperties>
</file>